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04BE3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>ZARZĄDZENIE NR 37/2021</w:t>
      </w:r>
    </w:p>
    <w:p w14:paraId="792C40D1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>WÓJTA GMINY BONIEWO</w:t>
      </w:r>
    </w:p>
    <w:p w14:paraId="31BF8DC9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>z dnia  30 września 2021 roku</w:t>
      </w:r>
    </w:p>
    <w:p w14:paraId="1CAF153D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CE8800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>w sprawie zmiany budżetu</w:t>
      </w:r>
    </w:p>
    <w:p w14:paraId="25441C60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016771" w14:textId="00663BB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CB167E">
        <w:rPr>
          <w:rFonts w:ascii="Times New Roman" w:hAnsi="Times New Roman" w:cs="Times New Roman"/>
          <w:sz w:val="24"/>
          <w:szCs w:val="24"/>
        </w:rPr>
        <w:t>Na podstawie art. 30 ust. 2 pkt. 4 ustawy z dnia 8 marca 1990 roku o samorządzie gminnym /</w:t>
      </w:r>
      <w:proofErr w:type="spellStart"/>
      <w:r w:rsidRPr="00CB167E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CB167E">
        <w:rPr>
          <w:rFonts w:ascii="Times New Roman" w:hAnsi="Times New Roman" w:cs="Times New Roman"/>
          <w:sz w:val="24"/>
          <w:szCs w:val="24"/>
        </w:rPr>
        <w:t>. Dz. U. z  2021 roku poz. 1372/ oraz  art. 257 pkt. 3 ustawy z dnia 27 sierpnia 2009 roku o finansach publicznych /</w:t>
      </w:r>
      <w:proofErr w:type="spellStart"/>
      <w:r w:rsidRPr="00CB167E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CB167E">
        <w:rPr>
          <w:rFonts w:ascii="Times New Roman" w:hAnsi="Times New Roman" w:cs="Times New Roman"/>
          <w:sz w:val="24"/>
          <w:szCs w:val="24"/>
        </w:rPr>
        <w:t>. Dz. U. z 2021 roku poz. 305 zm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B167E">
        <w:rPr>
          <w:rFonts w:ascii="Times New Roman" w:hAnsi="Times New Roman" w:cs="Times New Roman"/>
          <w:sz w:val="24"/>
          <w:szCs w:val="24"/>
        </w:rPr>
        <w:t xml:space="preserve"> poz. 1236, poz. 1535 i poz. 1773/ oraz § 14 ust. 2 Uchwały Nr XVII/121/20 Rady Gminy Boniewo z dnia 30 grudnia 2020 roku w sprawie uchwalenia budżetu Gminy Boniewo na rok 2021 ze zmianami </w:t>
      </w:r>
    </w:p>
    <w:p w14:paraId="6DEA2859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>Wójt Gminy zarządza, co następuje:</w:t>
      </w:r>
    </w:p>
    <w:p w14:paraId="4B1AD76A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C6EBBA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14:paraId="6D4E1FD3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27D903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>W Uchwale Nr XVII/121/20 Rady Gminy Boniewo z dnia 30 grudnia 2020 roku w sprawie: uchwalenia budżetu Gminy Boniewo na rok 2021, zmienionej Zarządzeniem Nr 6/2021 Wójta Gminy Boniewo z dnia 29 stycznia 2021 roku, Uchwałą Nr XVIII/131/21 Rady Gminy Boniewo z dnia 19 lutego 2021 roku, Zarządzeniem Nr 10/2021 Wójta Gminy Boniewo z dnia 25 marca 2021 roku, Zarządzeniem Nr 12/2021 Wójta Gminy Boniewo z dnia 12 kwietnia 2021 roku, Zarządzeniem Nr 15/2021 Wójta Gminy Boniewo z dnia 29 kwietnia 2021 roku, Uchwałą Nr XIX/140/21 Rady Gminy Boniewo z dnia 30 kwietnia 2021 roku, Zarządzenie Nr 19/2021 Wójta Gminy Boniewo z dnia 26 maja 2021 roku, Uchwałą Nr XXI/156/21 Rady Gminy Boniewo z dnia 30 czerwca 2021 roku,  Zarządzeniem Nr 27/2021 Wójta Gminy Boniewo z dnia 20 lipca 2021 roku, Zarządzeniem Nr 30/2021 Wójta Gminy Boniewo z dnia 29 lipca 2021 roku , Uchwałą Nr XXII/169/21 Rady Gminy Boniewo z dnia 23 sierpnia 2021 roku, Uchwałą Nr XXIII/171/21 Rady Gminy Boniewo z dnia 31 sierpnia 2021 roku oraz Zarządzeniem Nr 35/2021 Wójta Gminy Boniewo z dnia 10 września 2021 roku wprowadza się następujące zmiany:</w:t>
      </w:r>
    </w:p>
    <w:p w14:paraId="38BD2F91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CB167E">
        <w:rPr>
          <w:rFonts w:ascii="Times New Roman" w:hAnsi="Times New Roman" w:cs="Times New Roman"/>
          <w:sz w:val="24"/>
          <w:szCs w:val="24"/>
        </w:rPr>
        <w:t xml:space="preserve"> Plan dochodów w wysokości </w:t>
      </w:r>
      <w:r w:rsidRPr="00CB167E">
        <w:rPr>
          <w:rFonts w:ascii="Times New Roman" w:hAnsi="Times New Roman" w:cs="Times New Roman"/>
          <w:b/>
          <w:bCs/>
          <w:sz w:val="24"/>
          <w:szCs w:val="24"/>
        </w:rPr>
        <w:t xml:space="preserve">21.227.097,39 zł zwiększa się do kwoty 21.269.397,40 zł </w:t>
      </w:r>
    </w:p>
    <w:p w14:paraId="4CD6A198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67E">
        <w:rPr>
          <w:rFonts w:ascii="Times New Roman" w:hAnsi="Times New Roman" w:cs="Times New Roman"/>
          <w:sz w:val="24"/>
          <w:szCs w:val="24"/>
        </w:rPr>
        <w:t xml:space="preserve">    w tym: dochody bieżące -</w:t>
      </w:r>
      <w:r w:rsidRPr="00CB167E">
        <w:rPr>
          <w:rFonts w:ascii="Times New Roman" w:hAnsi="Times New Roman" w:cs="Times New Roman"/>
          <w:b/>
          <w:bCs/>
          <w:sz w:val="24"/>
          <w:szCs w:val="24"/>
        </w:rPr>
        <w:t xml:space="preserve"> 17.143.519,47 zł,</w:t>
      </w:r>
      <w:r w:rsidRPr="00CB167E">
        <w:rPr>
          <w:rFonts w:ascii="Times New Roman" w:hAnsi="Times New Roman" w:cs="Times New Roman"/>
          <w:sz w:val="24"/>
          <w:szCs w:val="24"/>
        </w:rPr>
        <w:t xml:space="preserve"> dochody majątkowe </w:t>
      </w:r>
      <w:r w:rsidRPr="00CB167E">
        <w:rPr>
          <w:rFonts w:ascii="Times New Roman" w:hAnsi="Times New Roman" w:cs="Times New Roman"/>
          <w:b/>
          <w:bCs/>
          <w:sz w:val="24"/>
          <w:szCs w:val="24"/>
        </w:rPr>
        <w:t xml:space="preserve">4.125.877,93 zł </w:t>
      </w:r>
    </w:p>
    <w:p w14:paraId="61022ED7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67E">
        <w:rPr>
          <w:rFonts w:ascii="Times New Roman" w:hAnsi="Times New Roman" w:cs="Times New Roman"/>
          <w:sz w:val="24"/>
          <w:szCs w:val="24"/>
        </w:rPr>
        <w:t xml:space="preserve">    zmiany przedstawia załącznik Nr 1 do niniejszego Zarządzenia.</w:t>
      </w:r>
    </w:p>
    <w:p w14:paraId="2BCBDA27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CB167E">
        <w:rPr>
          <w:rFonts w:ascii="Times New Roman" w:hAnsi="Times New Roman" w:cs="Times New Roman"/>
          <w:sz w:val="24"/>
          <w:szCs w:val="24"/>
        </w:rPr>
        <w:t xml:space="preserve"> Plan wydatków w wysokości  </w:t>
      </w:r>
      <w:r w:rsidRPr="00CB167E">
        <w:rPr>
          <w:rFonts w:ascii="Times New Roman" w:hAnsi="Times New Roman" w:cs="Times New Roman"/>
          <w:b/>
          <w:bCs/>
          <w:sz w:val="24"/>
          <w:szCs w:val="24"/>
        </w:rPr>
        <w:t>23.289.716,24 zł zwiększa się do kwoty 23.332.016,25 zł</w:t>
      </w:r>
    </w:p>
    <w:p w14:paraId="467CE129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67E">
        <w:rPr>
          <w:rFonts w:ascii="Times New Roman" w:hAnsi="Times New Roman" w:cs="Times New Roman"/>
          <w:sz w:val="24"/>
          <w:szCs w:val="24"/>
        </w:rPr>
        <w:t xml:space="preserve">    w tym: wydatki bieżące - </w:t>
      </w:r>
      <w:r w:rsidRPr="00CB167E">
        <w:rPr>
          <w:rFonts w:ascii="Times New Roman" w:hAnsi="Times New Roman" w:cs="Times New Roman"/>
          <w:b/>
          <w:bCs/>
          <w:sz w:val="24"/>
          <w:szCs w:val="24"/>
        </w:rPr>
        <w:t xml:space="preserve">15.995.882,92 zł, </w:t>
      </w:r>
      <w:r w:rsidRPr="00CB167E">
        <w:rPr>
          <w:rFonts w:ascii="Times New Roman" w:hAnsi="Times New Roman" w:cs="Times New Roman"/>
          <w:sz w:val="24"/>
          <w:szCs w:val="24"/>
        </w:rPr>
        <w:t>wydatki majątkowe</w:t>
      </w:r>
      <w:r w:rsidRPr="00CB167E">
        <w:rPr>
          <w:rFonts w:ascii="Times New Roman" w:hAnsi="Times New Roman" w:cs="Times New Roman"/>
          <w:b/>
          <w:bCs/>
          <w:sz w:val="24"/>
          <w:szCs w:val="24"/>
        </w:rPr>
        <w:t xml:space="preserve"> - 7.293.833,32 zł</w:t>
      </w:r>
    </w:p>
    <w:p w14:paraId="3FD6B750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67E">
        <w:rPr>
          <w:rFonts w:ascii="Times New Roman" w:hAnsi="Times New Roman" w:cs="Times New Roman"/>
          <w:sz w:val="24"/>
          <w:szCs w:val="24"/>
        </w:rPr>
        <w:t xml:space="preserve">    zmiany przedstawia załącznik nr 2 do niniejszego Zarządzenia</w:t>
      </w:r>
    </w:p>
    <w:p w14:paraId="2B43549A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CB167E">
        <w:rPr>
          <w:rFonts w:ascii="Times New Roman" w:hAnsi="Times New Roman" w:cs="Times New Roman"/>
          <w:sz w:val="24"/>
          <w:szCs w:val="24"/>
        </w:rPr>
        <w:t xml:space="preserve"> Załącznik Nr 8 otrzymuje brzmienie nadane Załącznikiem Nr 3 do niniejszego Zarządzenia</w:t>
      </w:r>
    </w:p>
    <w:p w14:paraId="511157EF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CB167E">
        <w:rPr>
          <w:rFonts w:ascii="Times New Roman" w:hAnsi="Times New Roman" w:cs="Times New Roman"/>
          <w:sz w:val="24"/>
          <w:szCs w:val="24"/>
        </w:rPr>
        <w:t>Załącznik Nr 9 otrzymuje brzmienie nadane Załącznikiem Nr 4 do niniejszego Zarządzenia.</w:t>
      </w:r>
    </w:p>
    <w:p w14:paraId="21674A50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167E">
        <w:rPr>
          <w:rFonts w:ascii="Times New Roman" w:hAnsi="Times New Roman" w:cs="Times New Roman"/>
          <w:sz w:val="24"/>
          <w:szCs w:val="24"/>
        </w:rPr>
        <w:t xml:space="preserve">.                     </w:t>
      </w:r>
    </w:p>
    <w:p w14:paraId="129A946A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14:paraId="4F3C6692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37D47E" w14:textId="77777777" w:rsidR="00CB167E" w:rsidRPr="00CB167E" w:rsidRDefault="00CB167E" w:rsidP="00CB16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167E">
        <w:rPr>
          <w:rFonts w:ascii="Times New Roman" w:hAnsi="Times New Roman" w:cs="Times New Roman"/>
          <w:sz w:val="24"/>
          <w:szCs w:val="24"/>
        </w:rPr>
        <w:t>Zarządzenie wchodzi w życie z dniem podjęcia i podlega publikacji w Dzienniku Urzędowym  Województwa Kujawsko - Pomorskiego.</w:t>
      </w:r>
    </w:p>
    <w:p w14:paraId="07DFBD5E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707F97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DB7F6C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B43B96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5EABCE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F1CE29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7EC9F1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161498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0D060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E6E5D1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0B4EFA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1B4AC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DCFAE3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>Uzasadnienie:</w:t>
      </w:r>
    </w:p>
    <w:p w14:paraId="3891861F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167E">
        <w:rPr>
          <w:rFonts w:ascii="Times New Roman" w:hAnsi="Times New Roman" w:cs="Times New Roman"/>
          <w:sz w:val="24"/>
          <w:szCs w:val="24"/>
        </w:rPr>
        <w:t>Budżet gminy zwiększa się po stronie dochodów i wydatków o kwotę</w:t>
      </w:r>
      <w:r w:rsidRPr="00CB167E">
        <w:rPr>
          <w:rFonts w:ascii="Times New Roman" w:hAnsi="Times New Roman" w:cs="Times New Roman"/>
          <w:b/>
          <w:bCs/>
          <w:sz w:val="24"/>
          <w:szCs w:val="24"/>
        </w:rPr>
        <w:t xml:space="preserve"> 42.300,01 zł</w:t>
      </w:r>
      <w:r w:rsidRPr="00CB167E">
        <w:rPr>
          <w:rFonts w:ascii="Times New Roman" w:hAnsi="Times New Roman" w:cs="Times New Roman"/>
          <w:sz w:val="24"/>
          <w:szCs w:val="24"/>
        </w:rPr>
        <w:t xml:space="preserve"> z tytułu</w:t>
      </w:r>
      <w:r w:rsidRPr="00CB16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B167E">
        <w:rPr>
          <w:rFonts w:ascii="Times New Roman" w:hAnsi="Times New Roman" w:cs="Times New Roman"/>
          <w:sz w:val="24"/>
          <w:szCs w:val="24"/>
        </w:rPr>
        <w:t>dotacji od Wojewody Kujawsko - Pomorskiego z przeznaczeniem na :</w:t>
      </w:r>
    </w:p>
    <w:p w14:paraId="41D31AD2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CB167E">
        <w:rPr>
          <w:rFonts w:ascii="Times New Roman" w:hAnsi="Times New Roman" w:cs="Times New Roman"/>
          <w:sz w:val="24"/>
          <w:szCs w:val="24"/>
        </w:rPr>
        <w:t>zadania z zakresu spraw obywatelskich w związku z rozliczeniem dotacji na podstawie ilości spraw wykonanych do końca sierpnia 2021 roku - 955 zł,</w:t>
      </w:r>
    </w:p>
    <w:p w14:paraId="5AB8BB23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CB167E">
        <w:rPr>
          <w:rFonts w:ascii="Times New Roman" w:hAnsi="Times New Roman" w:cs="Times New Roman"/>
          <w:sz w:val="24"/>
          <w:szCs w:val="24"/>
        </w:rPr>
        <w:t>dofinansowanie świadczeń pomocy materialnej o charakterze socjalnym dla uczniów - zgodnie z art. 90 d i art. 90 e ustawy o systemie oświaty - 40.000 zł,</w:t>
      </w:r>
    </w:p>
    <w:p w14:paraId="7BF0072D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CB167E">
        <w:rPr>
          <w:rFonts w:ascii="Times New Roman" w:hAnsi="Times New Roman" w:cs="Times New Roman"/>
          <w:sz w:val="24"/>
          <w:szCs w:val="24"/>
        </w:rPr>
        <w:t>opłacenie składki na ubezpieczenie zdrowotne za osoby pobierające niektóre świadczenia rodzinne oraz zasiłek dla opiekuna na podstawie ustawy o świadczeniach opieki zdrowotnej - 1.465 zł,</w:t>
      </w:r>
    </w:p>
    <w:p w14:paraId="425044E8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167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CB167E">
        <w:rPr>
          <w:rFonts w:ascii="Times New Roman" w:hAnsi="Times New Roman" w:cs="Times New Roman"/>
          <w:sz w:val="24"/>
          <w:szCs w:val="24"/>
        </w:rPr>
        <w:t>zmniejszono dotacje na zakup podręczników zgodnie z aktualizacją wniosku przez Zespół Szkół - 119,99 zł</w:t>
      </w:r>
    </w:p>
    <w:p w14:paraId="1C703FFD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167E">
        <w:rPr>
          <w:rFonts w:ascii="Times New Roman" w:hAnsi="Times New Roman" w:cs="Times New Roman"/>
          <w:sz w:val="24"/>
          <w:szCs w:val="24"/>
        </w:rPr>
        <w:t>Przeniesiono środki w działach pomiędzy paragrafami klasyfikacji budżetowej celem zabezpieczenia środków na utrzymanie i zobowiązania Urzędu.</w:t>
      </w:r>
    </w:p>
    <w:p w14:paraId="1953A03C" w14:textId="77777777" w:rsidR="00CB167E" w:rsidRPr="00CB167E" w:rsidRDefault="00CB167E" w:rsidP="00CB1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0AA68" w14:textId="77777777" w:rsidR="001162DA" w:rsidRDefault="001162DA"/>
    <w:sectPr w:rsidR="001162DA" w:rsidSect="001E7A88">
      <w:footerReference w:type="default" r:id="rId6"/>
      <w:pgSz w:w="11909" w:h="16834"/>
      <w:pgMar w:top="1417" w:right="1417" w:bottom="1417" w:left="1417" w:header="720" w:footer="72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63F4F" w14:textId="77777777" w:rsidR="009C7E0D" w:rsidRDefault="009C7E0D">
      <w:pPr>
        <w:spacing w:after="0" w:line="240" w:lineRule="auto"/>
      </w:pPr>
      <w:r>
        <w:separator/>
      </w:r>
    </w:p>
  </w:endnote>
  <w:endnote w:type="continuationSeparator" w:id="0">
    <w:p w14:paraId="3B124015" w14:textId="77777777" w:rsidR="009C7E0D" w:rsidRDefault="009C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0755A" w14:textId="77777777" w:rsidR="001E7A88" w:rsidRDefault="009C7E0D">
    <w:pPr>
      <w:pStyle w:val="Normal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A0E45" w14:textId="77777777" w:rsidR="009C7E0D" w:rsidRDefault="009C7E0D">
      <w:pPr>
        <w:spacing w:after="0" w:line="240" w:lineRule="auto"/>
      </w:pPr>
      <w:r>
        <w:separator/>
      </w:r>
    </w:p>
  </w:footnote>
  <w:footnote w:type="continuationSeparator" w:id="0">
    <w:p w14:paraId="0E42179D" w14:textId="77777777" w:rsidR="009C7E0D" w:rsidRDefault="009C7E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55"/>
    <w:rsid w:val="001162DA"/>
    <w:rsid w:val="0017410B"/>
    <w:rsid w:val="00450355"/>
    <w:rsid w:val="009C7E0D"/>
    <w:rsid w:val="00CB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DAE58"/>
  <w15:chartTrackingRefBased/>
  <w15:docId w15:val="{C395F839-3313-415D-8F25-04B0596F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17410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488</Words>
  <Characters>2931</Characters>
  <Application>Microsoft Office Word</Application>
  <DocSecurity>0</DocSecurity>
  <Lines>24</Lines>
  <Paragraphs>6</Paragraphs>
  <ScaleCrop>false</ScaleCrop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Woźniak</dc:creator>
  <cp:keywords/>
  <dc:description/>
  <cp:lastModifiedBy>Aleksandra Woźniak</cp:lastModifiedBy>
  <cp:revision>3</cp:revision>
  <dcterms:created xsi:type="dcterms:W3CDTF">2021-10-11T10:15:00Z</dcterms:created>
  <dcterms:modified xsi:type="dcterms:W3CDTF">2021-10-11T10:22:00Z</dcterms:modified>
</cp:coreProperties>
</file>